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504318" w:rsidRPr="00005339" w:rsidTr="005C7485">
        <w:trPr>
          <w:trHeight w:val="1560"/>
        </w:trPr>
        <w:tc>
          <w:tcPr>
            <w:tcW w:w="5059" w:type="dxa"/>
            <w:shd w:val="clear" w:color="auto" w:fill="auto"/>
          </w:tcPr>
          <w:p w:rsidR="00504318" w:rsidRPr="00697031" w:rsidRDefault="00504318" w:rsidP="005C7485">
            <w:pPr>
              <w:pStyle w:val="a6"/>
            </w:pPr>
            <w:r w:rsidRPr="00697031">
              <w:rPr>
                <w:noProof/>
                <w:lang w:val="ru-RU" w:eastAsia="ru-RU"/>
              </w:rPr>
              <w:drawing>
                <wp:inline distT="0" distB="0" distL="0" distR="0" wp14:anchorId="7015B362" wp14:editId="0B8FB097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005339" w:rsidRPr="00005339" w:rsidRDefault="00005339" w:rsidP="00005339">
            <w:pPr>
              <w:pStyle w:val="a6"/>
              <w:jc w:val="right"/>
              <w:rPr>
                <w:b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05339">
                  <w:rPr>
                    <w:b/>
                    <w:sz w:val="18"/>
                    <w:szCs w:val="18"/>
                  </w:rPr>
                  <w:t>S.A.</w:t>
                </w:r>
              </w:smartTag>
            </w:smartTag>
            <w:r w:rsidRPr="00005339">
              <w:rPr>
                <w:b/>
                <w:sz w:val="18"/>
                <w:szCs w:val="18"/>
              </w:rPr>
              <w:t xml:space="preserve"> ”Furnizarea Energiei Electrice Nord” Bălţi</w:t>
            </w:r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 xml:space="preserve">Agenţia Proprietăţii Publice a Republicii </w:t>
            </w:r>
            <w:smartTag w:uri="urn:schemas-microsoft-com:office:smarttags" w:element="country-region">
              <w:r w:rsidRPr="00005339">
                <w:rPr>
                  <w:sz w:val="16"/>
                  <w:szCs w:val="16"/>
                </w:rPr>
                <w:t>Moldova</w:t>
              </w:r>
            </w:smartTag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 xml:space="preserve">MD-3100, mun. Bălţi, str. </w:t>
            </w:r>
            <w:proofErr w:type="spellStart"/>
            <w:r w:rsidRPr="00005339">
              <w:rPr>
                <w:sz w:val="16"/>
                <w:szCs w:val="16"/>
              </w:rPr>
              <w:t>Strîi</w:t>
            </w:r>
            <w:proofErr w:type="spellEnd"/>
            <w:r w:rsidRPr="00005339">
              <w:rPr>
                <w:sz w:val="16"/>
                <w:szCs w:val="16"/>
              </w:rPr>
              <w:t>, 17 „a”</w:t>
            </w:r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>IBAN MD50ML000000022516211534MDL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IBAN MD18ML000000022519211544MDL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BC "</w:t>
            </w:r>
            <w:proofErr w:type="spellStart"/>
            <w:r w:rsidRPr="00005339">
              <w:rPr>
                <w:rFonts w:eastAsia="PFDinTextCompPro-LightItalic"/>
                <w:iCs/>
                <w:sz w:val="16"/>
                <w:szCs w:val="16"/>
              </w:rPr>
              <w:t>Moldindconbank</w:t>
            </w:r>
            <w:proofErr w:type="spellEnd"/>
            <w:r w:rsidRPr="00005339">
              <w:rPr>
                <w:rFonts w:eastAsia="PFDinTextCompPro-LightItalic"/>
                <w:iCs/>
                <w:sz w:val="16"/>
                <w:szCs w:val="16"/>
              </w:rPr>
              <w:t xml:space="preserve">" </w:t>
            </w:r>
            <w:smartTag w:uri="urn:schemas-microsoft-com:office:smarttags" w:element="place">
              <w:smartTag w:uri="urn:schemas-microsoft-com:office:smarttags" w:element="country-region">
                <w:r w:rsidRPr="00005339">
                  <w:rPr>
                    <w:rFonts w:eastAsia="PFDinTextCompPro-LightItalic"/>
                    <w:iCs/>
                    <w:sz w:val="16"/>
                    <w:szCs w:val="16"/>
                  </w:rPr>
                  <w:t>S.A.</w:t>
                </w:r>
              </w:smartTag>
            </w:smartTag>
            <w:r w:rsidRPr="00005339">
              <w:rPr>
                <w:rFonts w:eastAsia="PFDinTextCompPro-LightItalic"/>
                <w:iCs/>
                <w:sz w:val="16"/>
                <w:szCs w:val="16"/>
              </w:rPr>
              <w:t xml:space="preserve"> sucursala Bălți 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Codul băncii MOLDMD2X321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 fiscal 1015602003305</w:t>
            </w:r>
          </w:p>
          <w:p w:rsidR="00504318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 TVA 1202778</w:t>
            </w:r>
          </w:p>
        </w:tc>
      </w:tr>
    </w:tbl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Pr="00FA2E4F" w:rsidRDefault="00504318" w:rsidP="00504318">
      <w:pPr>
        <w:pStyle w:val="a6"/>
        <w:spacing w:line="276" w:lineRule="auto"/>
        <w:jc w:val="center"/>
        <w:rPr>
          <w:b/>
          <w:color w:val="000000"/>
          <w:sz w:val="28"/>
          <w:szCs w:val="28"/>
        </w:rPr>
      </w:pPr>
      <w:r w:rsidRPr="00FA2E4F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05CE0D1" wp14:editId="26297583">
            <wp:simplePos x="0" y="0"/>
            <wp:positionH relativeFrom="margin">
              <wp:posOffset>-1049655</wp:posOffset>
            </wp:positionH>
            <wp:positionV relativeFrom="margin">
              <wp:posOffset>3241675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4F">
        <w:rPr>
          <w:b/>
          <w:color w:val="000000"/>
          <w:sz w:val="28"/>
          <w:szCs w:val="28"/>
        </w:rPr>
        <w:t>CAIET DE SARCINI</w:t>
      </w:r>
    </w:p>
    <w:p w:rsidR="000A7AB4" w:rsidRPr="000A7AB4" w:rsidRDefault="00504318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  <w:color w:val="000000"/>
          <w:szCs w:val="28"/>
        </w:rPr>
        <w:t xml:space="preserve">privind </w:t>
      </w:r>
      <w:r w:rsidR="000A7AB4" w:rsidRPr="000A7AB4">
        <w:rPr>
          <w:i/>
          <w:color w:val="000000"/>
          <w:szCs w:val="28"/>
        </w:rPr>
        <w:t>achiziționarea</w:t>
      </w:r>
      <w:r w:rsidR="000A7AB4" w:rsidRPr="000A7AB4">
        <w:rPr>
          <w:i/>
        </w:rPr>
        <w:t xml:space="preserve"> </w:t>
      </w:r>
      <w:proofErr w:type="spellStart"/>
      <w:r w:rsidR="000A7AB4" w:rsidRPr="000A7AB4">
        <w:rPr>
          <w:i/>
        </w:rPr>
        <w:t>hîrtiei</w:t>
      </w:r>
      <w:proofErr w:type="spellEnd"/>
      <w:r w:rsidR="000A7AB4" w:rsidRPr="000A7AB4">
        <w:rPr>
          <w:i/>
        </w:rPr>
        <w:t xml:space="preserve"> pentru tipărit(copiere,imprimare) </w:t>
      </w:r>
    </w:p>
    <w:p w:rsidR="000A7AB4" w:rsidRDefault="000A7AB4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</w:rPr>
        <w:t>formatul A 4</w:t>
      </w: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Centrul de calcul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Secția juridică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SEP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SAM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Director financiar</w:t>
      </w:r>
      <w:r>
        <w:rPr>
          <w:color w:val="000000"/>
          <w:szCs w:val="28"/>
        </w:rPr>
        <w:tab/>
        <w:t>_____________________________</w:t>
      </w:r>
    </w:p>
    <w:p w:rsidR="001138A1" w:rsidRDefault="00E07D65" w:rsidP="00E07D65">
      <w:pPr>
        <w:pStyle w:val="a6"/>
        <w:spacing w:line="276" w:lineRule="auto"/>
      </w:pPr>
      <w:r>
        <w:rPr>
          <w:color w:val="000000"/>
          <w:szCs w:val="28"/>
        </w:rPr>
        <w:t>Director comercial</w:t>
      </w:r>
      <w:r>
        <w:rPr>
          <w:color w:val="000000"/>
          <w:szCs w:val="28"/>
        </w:rPr>
        <w:tab/>
        <w:t>_____________________________</w:t>
      </w: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  <w:r>
        <w:t>mun. Bălți</w:t>
      </w:r>
    </w:p>
    <w:p w:rsidR="00F60743" w:rsidRDefault="001138A1" w:rsidP="001138A1">
      <w:pPr>
        <w:autoSpaceDE w:val="0"/>
        <w:autoSpaceDN w:val="0"/>
        <w:adjustRightInd w:val="0"/>
        <w:jc w:val="center"/>
      </w:pPr>
      <w:r>
        <w:t>2020</w:t>
      </w:r>
    </w:p>
    <w:p w:rsidR="00C43CB0" w:rsidRDefault="00C43CB0" w:rsidP="001138A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0D48" w:rsidRDefault="008F0D48" w:rsidP="008F0D48">
      <w:pPr>
        <w:spacing w:beforeLines="60" w:before="144" w:afterLines="60" w:after="144"/>
        <w:contextualSpacing/>
        <w:jc w:val="both"/>
      </w:pPr>
      <w:r>
        <w:lastRenderedPageBreak/>
        <w:t>Caietul de sarcini face parte integrantă din documentele procedurii de achiziție organizat</w:t>
      </w:r>
      <w:r w:rsidR="002441AB">
        <w:t>ă</w:t>
      </w:r>
      <w:r>
        <w:t xml:space="preserve"> de Societatea pe Acțiuni FEE-NORD și cuprinde: descrierea obiectului achiziției; criterii de calificare și selecție și documente de calificare; criteriul de atribuire si formulare a ofertei financiare; specificații referitoare la modul de prezentare a ofertei; depunerea și înre</w:t>
      </w:r>
      <w:r w:rsidR="002441AB">
        <w:t>gistrarea ofertelor; evaluarea ș</w:t>
      </w:r>
      <w:r>
        <w:t>i adjudecarea ofertelor;  comunicarea rezultatului licitației.</w:t>
      </w:r>
    </w:p>
    <w:p w:rsidR="008F0D48" w:rsidRDefault="008F0D48" w:rsidP="008F0D48">
      <w:pPr>
        <w:spacing w:beforeLines="60" w:before="144" w:afterLines="60" w:after="144"/>
        <w:contextualSpacing/>
        <w:rPr>
          <w:b/>
        </w:rPr>
      </w:pPr>
    </w:p>
    <w:p w:rsidR="008F0D48" w:rsidRPr="004601AD" w:rsidRDefault="008F0D48" w:rsidP="008F0D48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1.Scopul  procedurii</w:t>
      </w:r>
      <w:r>
        <w:rPr>
          <w:b/>
        </w:rPr>
        <w:t>.</w:t>
      </w:r>
    </w:p>
    <w:p w:rsidR="00504318" w:rsidRDefault="00562BC3" w:rsidP="000A7AB4">
      <w:pPr>
        <w:autoSpaceDE w:val="0"/>
        <w:autoSpaceDN w:val="0"/>
        <w:adjustRightInd w:val="0"/>
        <w:jc w:val="both"/>
        <w:rPr>
          <w:b/>
        </w:rPr>
      </w:pPr>
      <w:r w:rsidRPr="00623023">
        <w:t>Selectarea companiei care va prezenta c</w:t>
      </w:r>
      <w:r>
        <w:t>ea</w:t>
      </w:r>
      <w:r w:rsidRPr="00623023">
        <w:t xml:space="preserve"> mai avantajoas</w:t>
      </w:r>
      <w:r>
        <w:t>ă</w:t>
      </w:r>
      <w:r w:rsidRPr="00623023">
        <w:t xml:space="preserve"> ofert</w:t>
      </w:r>
      <w:r>
        <w:t>ă</w:t>
      </w:r>
      <w:r w:rsidRPr="00623023">
        <w:t xml:space="preserve"> pentru procurarea </w:t>
      </w:r>
      <w:proofErr w:type="spellStart"/>
      <w:r w:rsidR="000A7AB4">
        <w:rPr>
          <w:b/>
        </w:rPr>
        <w:t>hîrtiei</w:t>
      </w:r>
      <w:proofErr w:type="spellEnd"/>
      <w:r w:rsidR="000A7AB4">
        <w:rPr>
          <w:b/>
        </w:rPr>
        <w:t xml:space="preserve"> pentru tipărit(copiere,imprimare) formatul A 4</w:t>
      </w:r>
      <w:r w:rsidR="00504318" w:rsidRPr="00D5308E">
        <w:rPr>
          <w:b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D2C6D" w:rsidRDefault="00562BC3" w:rsidP="00562BC3">
      <w:pPr>
        <w:spacing w:beforeLines="60" w:before="144" w:afterLines="60" w:after="144"/>
        <w:contextualSpacing/>
        <w:rPr>
          <w:b/>
        </w:rPr>
      </w:pPr>
      <w:r w:rsidRPr="00BD2C6D">
        <w:rPr>
          <w:b/>
        </w:rPr>
        <w:t>2. D</w:t>
      </w:r>
      <w:r>
        <w:rPr>
          <w:b/>
        </w:rPr>
        <w:t>omeniul  de aplicare.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2.2 Prevederile prezentului ,,Caiet de sarcini” sunt obligatorii pentru ofertanți.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>2.3 Prevederile prezentului ,,Caiet de sarcini” nu anulează obligațiile ofertantului de a respecta legislația, normativele si standardele specifice, aplicabile, aflate în vigoare la data depunerii ofertei.</w:t>
      </w:r>
    </w:p>
    <w:p w:rsidR="00562BC3" w:rsidRDefault="00562BC3" w:rsidP="00562BC3">
      <w:pPr>
        <w:spacing w:beforeLines="60" w:before="144" w:afterLines="60" w:after="144"/>
        <w:contextualSpacing/>
        <w:jc w:val="both"/>
        <w:rPr>
          <w:lang w:val="en-US" w:eastAsia="ru-RU"/>
        </w:rPr>
      </w:pPr>
      <w:r w:rsidRPr="004C626C">
        <w:t xml:space="preserve">2.4 Procedura de achiziție se va desfășura în conformitate cu prevederile </w:t>
      </w:r>
      <w:r w:rsidRPr="004C626C">
        <w:rPr>
          <w:lang w:eastAsia="ru-RU"/>
        </w:rPr>
        <w:t xml:space="preserve">Regulamentul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aprobat prin </w:t>
      </w:r>
      <w:proofErr w:type="spellStart"/>
      <w:r w:rsidRPr="004C626C">
        <w:rPr>
          <w:lang w:eastAsia="ru-RU"/>
        </w:rPr>
        <w:t>Hotărîrea</w:t>
      </w:r>
      <w:proofErr w:type="spellEnd"/>
      <w:r w:rsidRPr="004C626C">
        <w:rPr>
          <w:lang w:eastAsia="ru-RU"/>
        </w:rPr>
        <w:t xml:space="preserve"> Consiliului de administraţie al ANRE nr.24/2017 din 26.01.2017</w:t>
      </w:r>
      <w:r>
        <w:rPr>
          <w:lang w:eastAsia="ru-RU"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4601AD" w:rsidRDefault="00562BC3" w:rsidP="00562BC3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3.Obiectul de achiziție</w:t>
      </w:r>
      <w:r>
        <w:rPr>
          <w:b/>
        </w:rPr>
        <w:t>.</w:t>
      </w:r>
    </w:p>
    <w:tbl>
      <w:tblPr>
        <w:tblW w:w="10558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992"/>
        <w:gridCol w:w="709"/>
        <w:gridCol w:w="1134"/>
        <w:gridCol w:w="1202"/>
      </w:tblGrid>
      <w:tr w:rsidR="00504318" w:rsidRPr="00697031" w:rsidTr="005C7485">
        <w:trPr>
          <w:trHeight w:val="300"/>
        </w:trPr>
        <w:tc>
          <w:tcPr>
            <w:tcW w:w="31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Denumirea</w:t>
            </w:r>
          </w:p>
        </w:tc>
        <w:tc>
          <w:tcPr>
            <w:tcW w:w="255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52540C" w:rsidRDefault="00504318" w:rsidP="005C7485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52540C">
              <w:rPr>
                <w:b/>
                <w:sz w:val="20"/>
                <w:szCs w:val="20"/>
              </w:rPr>
              <w:t>Perioada livrării mărfurilor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Un. de măsură</w:t>
            </w:r>
          </w:p>
        </w:tc>
        <w:tc>
          <w:tcPr>
            <w:tcW w:w="99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Cantitatea lunar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Depozitare</w:t>
            </w:r>
          </w:p>
        </w:tc>
        <w:tc>
          <w:tcPr>
            <w:tcW w:w="1202" w:type="dxa"/>
            <w:shd w:val="clear" w:color="auto" w:fill="D8D8D8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Ridicare mărfii de cumpărător</w:t>
            </w:r>
          </w:p>
        </w:tc>
      </w:tr>
      <w:tr w:rsidR="00504318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6870" w:rsidRPr="00B76870" w:rsidRDefault="00504318" w:rsidP="00B76870">
            <w:pPr>
              <w:pStyle w:val="ab"/>
              <w:rPr>
                <w:sz w:val="22"/>
                <w:szCs w:val="22"/>
              </w:rPr>
            </w:pPr>
            <w:r w:rsidRPr="00B76870">
              <w:rPr>
                <w:sz w:val="22"/>
                <w:szCs w:val="22"/>
              </w:rPr>
              <w:t>Hîrtie A4 80 (fast print 80g)</w:t>
            </w:r>
            <w:r w:rsidR="00FF3C75">
              <w:rPr>
                <w:sz w:val="22"/>
                <w:szCs w:val="22"/>
              </w:rPr>
              <w:t>,</w:t>
            </w:r>
            <w:r w:rsidRPr="00B76870">
              <w:rPr>
                <w:sz w:val="22"/>
                <w:szCs w:val="22"/>
              </w:rPr>
              <w:t xml:space="preserve"> </w:t>
            </w:r>
          </w:p>
          <w:p w:rsidR="00504318" w:rsidRPr="00697031" w:rsidRDefault="00FF3C75" w:rsidP="00FF3C75">
            <w:pPr>
              <w:pStyle w:val="ab"/>
              <w:jc w:val="both"/>
            </w:pPr>
            <w:r>
              <w:rPr>
                <w:sz w:val="22"/>
                <w:szCs w:val="22"/>
              </w:rPr>
              <w:t xml:space="preserve">minim </w:t>
            </w:r>
            <w:r w:rsidR="00B76870" w:rsidRPr="00B76870">
              <w:rPr>
                <w:sz w:val="22"/>
                <w:szCs w:val="22"/>
              </w:rPr>
              <w:t>clasa B</w:t>
            </w:r>
            <w:r w:rsidR="00B76870">
              <w:rPr>
                <w:sz w:val="22"/>
                <w:szCs w:val="22"/>
              </w:rPr>
              <w:t xml:space="preserve">, </w:t>
            </w:r>
            <w:r w:rsidR="00504318" w:rsidRPr="00B76870">
              <w:rPr>
                <w:sz w:val="22"/>
                <w:szCs w:val="22"/>
              </w:rPr>
              <w:t>compatibilă cu Xerox 4127EPS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695FCE" w:rsidP="005B1AD9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B1AD9">
              <w:rPr>
                <w:sz w:val="20"/>
                <w:szCs w:val="20"/>
              </w:rPr>
              <w:t>8</w:t>
            </w:r>
            <w:r w:rsidR="00EE69A3">
              <w:rPr>
                <w:sz w:val="20"/>
                <w:szCs w:val="20"/>
              </w:rPr>
              <w:t>.2020</w:t>
            </w:r>
            <w:r w:rsidR="00504318">
              <w:rPr>
                <w:sz w:val="20"/>
                <w:szCs w:val="20"/>
              </w:rPr>
              <w:t xml:space="preserve">  -  </w:t>
            </w:r>
            <w:r w:rsidR="009B2225">
              <w:rPr>
                <w:sz w:val="20"/>
                <w:szCs w:val="20"/>
              </w:rPr>
              <w:t>31.07</w:t>
            </w:r>
            <w:r w:rsidR="00504318" w:rsidRPr="00697031">
              <w:rPr>
                <w:sz w:val="20"/>
                <w:szCs w:val="20"/>
              </w:rPr>
              <w:t>.20</w:t>
            </w:r>
            <w:r w:rsidR="00EE69A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767227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51B2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504318" w:rsidRPr="00697031" w:rsidRDefault="00EE69A3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441A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  <w:tr w:rsidR="005B1AD9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AD9" w:rsidRPr="00B76870" w:rsidRDefault="005B1AD9" w:rsidP="00B76870">
            <w:pPr>
              <w:pStyle w:val="ab"/>
              <w:rPr>
                <w:sz w:val="22"/>
                <w:szCs w:val="22"/>
              </w:rPr>
            </w:pPr>
            <w:proofErr w:type="spellStart"/>
            <w:r w:rsidRPr="00697031">
              <w:rPr>
                <w:sz w:val="20"/>
                <w:szCs w:val="20"/>
              </w:rPr>
              <w:t>Hîrtie</w:t>
            </w:r>
            <w:proofErr w:type="spellEnd"/>
            <w:r w:rsidRPr="00697031">
              <w:rPr>
                <w:sz w:val="20"/>
                <w:szCs w:val="20"/>
              </w:rPr>
              <w:t xml:space="preserve"> A 4 80 g pentru aparate de imprimare şi multifuncționale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Default="00EE69A3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  <w:r w:rsidR="005B1AD9">
              <w:rPr>
                <w:sz w:val="20"/>
                <w:szCs w:val="20"/>
              </w:rPr>
              <w:t xml:space="preserve">  -  </w:t>
            </w:r>
            <w:r w:rsidR="009B2225">
              <w:rPr>
                <w:sz w:val="20"/>
                <w:szCs w:val="20"/>
              </w:rPr>
              <w:t>31.07</w:t>
            </w:r>
            <w:r w:rsidR="005B1AD9" w:rsidRPr="0069703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B1AD9" w:rsidRPr="00697031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Pr="002441AB" w:rsidRDefault="00C43CB0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5B1AD9" w:rsidRPr="002441AB" w:rsidRDefault="00F851B2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41AB" w:rsidRPr="002441A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5B1AD9" w:rsidRPr="002441AB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B1AD9" w:rsidRPr="00697031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</w:tbl>
    <w:p w:rsidR="00504318" w:rsidRPr="00697031" w:rsidRDefault="00504318" w:rsidP="00504318">
      <w:pPr>
        <w:spacing w:beforeLines="60" w:before="144" w:afterLines="60" w:after="144"/>
        <w:ind w:left="284"/>
        <w:contextualSpacing/>
        <w:rPr>
          <w:b/>
        </w:rPr>
      </w:pPr>
    </w:p>
    <w:p w:rsidR="00562BC3" w:rsidRPr="00E01AC4" w:rsidRDefault="00562BC3" w:rsidP="00562BC3">
      <w:pPr>
        <w:spacing w:beforeLines="60" w:before="144" w:afterLines="60" w:after="144"/>
        <w:contextualSpacing/>
        <w:rPr>
          <w:b/>
        </w:rPr>
      </w:pPr>
      <w:r w:rsidRPr="00E01AC4">
        <w:rPr>
          <w:b/>
        </w:rPr>
        <w:t xml:space="preserve">4.Modalitatea de desfăşurare a </w:t>
      </w:r>
      <w:r>
        <w:rPr>
          <w:b/>
        </w:rPr>
        <w:t>procedurii.</w:t>
      </w:r>
    </w:p>
    <w:p w:rsidR="00562BC3" w:rsidRPr="00E01AC4" w:rsidRDefault="00562BC3" w:rsidP="00562BC3">
      <w:pPr>
        <w:spacing w:beforeLines="60" w:before="144" w:afterLines="60" w:after="144"/>
        <w:contextualSpacing/>
        <w:jc w:val="both"/>
      </w:pPr>
      <w:r>
        <w:t xml:space="preserve">4.1 </w:t>
      </w:r>
      <w:r w:rsidRPr="00E01AC4">
        <w:t xml:space="preserve">Invitaţia la licitație și caietul de sarcini vor fi publicate pe pagina web: </w:t>
      </w:r>
      <w:hyperlink r:id="rId11" w:history="1">
        <w:r w:rsidRPr="00E01AC4">
          <w:rPr>
            <w:rStyle w:val="ac"/>
          </w:rPr>
          <w:t>www.fee-nord.md</w:t>
        </w:r>
      </w:hyperlink>
    </w:p>
    <w:p w:rsidR="00562BC3" w:rsidRPr="00E01AC4" w:rsidRDefault="00562BC3" w:rsidP="00562BC3">
      <w:pPr>
        <w:contextualSpacing/>
        <w:jc w:val="both"/>
      </w:pPr>
      <w:r>
        <w:t xml:space="preserve">4.2 </w:t>
      </w:r>
      <w:r w:rsidRPr="00E01AC4">
        <w:t xml:space="preserve">În conformitate cu ofertele primite şi ca urmare a analizei lor, vor fi determinaţi câştigătorii </w:t>
      </w:r>
      <w:r>
        <w:t>licitației</w:t>
      </w:r>
      <w:r w:rsidRPr="00E01AC4">
        <w:t xml:space="preserve">. </w:t>
      </w:r>
    </w:p>
    <w:p w:rsidR="00562BC3" w:rsidRPr="00513629" w:rsidRDefault="00562BC3" w:rsidP="00562BC3">
      <w:pPr>
        <w:tabs>
          <w:tab w:val="right" w:pos="426"/>
        </w:tabs>
        <w:jc w:val="both"/>
      </w:pPr>
      <w:r w:rsidRPr="00BA2BBB">
        <w:t>4.3</w:t>
      </w:r>
      <w:r w:rsidRPr="00BA2BBB">
        <w:rPr>
          <w:spacing w:val="-2"/>
        </w:rPr>
        <w:t xml:space="preserve"> Sistemul final de evaluare va fi efectuat în dependenţă de: </w:t>
      </w:r>
      <w:r w:rsidR="00BA2BBB" w:rsidRPr="00BA2BBB">
        <w:t>cea</w:t>
      </w:r>
      <w:r w:rsidR="00BA2BBB" w:rsidRPr="00AA0561">
        <w:t xml:space="preserve"> mai avantajoasă ofertă din punct de vedere tehnico</w:t>
      </w:r>
      <w:r w:rsidR="00BA2BBB">
        <w:t>-economic”</w:t>
      </w:r>
    </w:p>
    <w:p w:rsidR="00562BC3" w:rsidRPr="00E01AC4" w:rsidRDefault="00562BC3" w:rsidP="00562BC3">
      <w:pPr>
        <w:tabs>
          <w:tab w:val="left" w:pos="1440"/>
        </w:tabs>
        <w:contextualSpacing/>
        <w:jc w:val="both"/>
      </w:pPr>
      <w:r>
        <w:t xml:space="preserve">4.4 </w:t>
      </w:r>
      <w:r w:rsidRPr="00E01AC4">
        <w:t>După finisarea concursului, S.A. FEE-N</w:t>
      </w:r>
      <w:r>
        <w:t>ORD</w:t>
      </w:r>
      <w:r w:rsidRPr="00E01AC4">
        <w:t xml:space="preserve"> își rezervă dreptul de-a  iniţia negocierea și co</w:t>
      </w:r>
      <w:r w:rsidR="00895672">
        <w:t xml:space="preserve">ndiţiile contractului încheiat. </w:t>
      </w:r>
    </w:p>
    <w:p w:rsidR="00107B3E" w:rsidRDefault="00107B3E" w:rsidP="005B1AD9">
      <w:pPr>
        <w:pStyle w:val="a8"/>
        <w:ind w:left="0"/>
        <w:rPr>
          <w:b/>
        </w:rPr>
      </w:pPr>
    </w:p>
    <w:p w:rsidR="005B1AD9" w:rsidRPr="004601AD" w:rsidRDefault="005B1AD9" w:rsidP="005B1AD9">
      <w:pPr>
        <w:pStyle w:val="a8"/>
        <w:ind w:left="0"/>
      </w:pPr>
      <w:r w:rsidRPr="004601AD">
        <w:rPr>
          <w:b/>
        </w:rPr>
        <w:t>5. Documente obligatorii solicitate de la  Ofertanţi</w:t>
      </w:r>
      <w:r>
        <w:rPr>
          <w:b/>
        </w:rPr>
        <w:t>.</w:t>
      </w:r>
    </w:p>
    <w:p w:rsidR="005B1AD9" w:rsidRPr="00EA09E4" w:rsidRDefault="005B1AD9" w:rsidP="005B1AD9">
      <w:pPr>
        <w:spacing w:line="276" w:lineRule="auto"/>
        <w:contextualSpacing/>
        <w:jc w:val="both"/>
      </w:pPr>
      <w:r>
        <w:t>5</w:t>
      </w:r>
      <w:r w:rsidRPr="00EA09E4">
        <w:t>.1 Cerere de participare la calificare (Anexa nr. 4).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5.2.</w:t>
      </w:r>
      <w:r>
        <w:t xml:space="preserve"> </w:t>
      </w:r>
      <w:r w:rsidRPr="00EA09E4">
        <w:t>Date despre ofertant (Anexa nr. 7).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5.3.</w:t>
      </w:r>
      <w:r>
        <w:t xml:space="preserve"> </w:t>
      </w:r>
      <w:r w:rsidRPr="00EA09E4">
        <w:t xml:space="preserve">Copia extrasului din Registrul de stat al întreprinderilor şi organizaţiilor. 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5.4.</w:t>
      </w:r>
      <w:r>
        <w:t xml:space="preserve"> </w:t>
      </w:r>
      <w:r w:rsidRPr="00EA09E4">
        <w:t>Declarația privind eligibilitatea (Anexa nr. 9).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5.5.</w:t>
      </w:r>
      <w:r>
        <w:t xml:space="preserve"> </w:t>
      </w:r>
      <w:r w:rsidRPr="00EA09E4">
        <w:t>Ofertele urmează a fi completate conform Anexe</w:t>
      </w:r>
      <w:r>
        <w:t>i</w:t>
      </w:r>
      <w:r w:rsidRPr="00EA09E4">
        <w:t xml:space="preserve"> nr. 6  la caietul de sarcini.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 xml:space="preserve">5.6. </w:t>
      </w:r>
      <w:r>
        <w:t xml:space="preserve"> </w:t>
      </w:r>
      <w:r w:rsidRPr="00EA09E4">
        <w:t>Certificat de calitate.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5.7.</w:t>
      </w:r>
      <w:r>
        <w:t xml:space="preserve">  </w:t>
      </w:r>
      <w:r w:rsidRPr="00EA09E4">
        <w:t>S.A. FEE-N</w:t>
      </w:r>
      <w:r>
        <w:t>ORD</w:t>
      </w:r>
      <w:r w:rsidRPr="00EA09E4">
        <w:t xml:space="preserve"> îşi rezervă dreptul de a solicita de la ofertanți orice document considerat necesar pentru evaluarea ofertei şi care nu contravine legislaţiei în vigoare.</w:t>
      </w:r>
    </w:p>
    <w:p w:rsidR="005B1AD9" w:rsidRDefault="005B1AD9" w:rsidP="005B1AD9">
      <w:pPr>
        <w:ind w:hanging="567"/>
        <w:contextualSpacing/>
        <w:jc w:val="both"/>
      </w:pPr>
    </w:p>
    <w:p w:rsidR="00BA2BBB" w:rsidRDefault="00BA2BBB" w:rsidP="00A370E2">
      <w:pPr>
        <w:contextualSpacing/>
        <w:rPr>
          <w:b/>
        </w:rPr>
      </w:pPr>
    </w:p>
    <w:p w:rsidR="00A370E2" w:rsidRPr="00EA09E4" w:rsidRDefault="00A370E2" w:rsidP="00A370E2">
      <w:pPr>
        <w:contextualSpacing/>
        <w:rPr>
          <w:b/>
        </w:rPr>
      </w:pPr>
      <w:r>
        <w:rPr>
          <w:b/>
        </w:rPr>
        <w:t xml:space="preserve">6.  </w:t>
      </w:r>
      <w:r w:rsidRPr="00EA09E4">
        <w:rPr>
          <w:b/>
        </w:rPr>
        <w:t>Modul de evaluare şi comparare a ofertelor.</w:t>
      </w:r>
    </w:p>
    <w:p w:rsidR="00A370E2" w:rsidRPr="00BF6405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6.1. </w:t>
      </w:r>
      <w:r w:rsidRPr="00BF6405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>
        <w:rPr>
          <w:spacing w:val="-2"/>
        </w:rPr>
        <w:t>.</w:t>
      </w:r>
    </w:p>
    <w:p w:rsidR="00A370E2" w:rsidRPr="00EA09E4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lastRenderedPageBreak/>
        <w:t xml:space="preserve">6.2. </w:t>
      </w:r>
      <w:r w:rsidRPr="00EA09E4">
        <w:rPr>
          <w:spacing w:val="-2"/>
        </w:rPr>
        <w:t xml:space="preserve">Evaluarea ofertelor de către Beneficiar va fi efectuată pe fiecare ofertă în parte în dependenţă de respectarea cerinţelor solicitate de către Beneficiar în Caietul de sarcinii. </w:t>
      </w:r>
    </w:p>
    <w:p w:rsidR="00AA0561" w:rsidRPr="00AA0561" w:rsidRDefault="00A370E2" w:rsidP="00AA0561">
      <w:r>
        <w:rPr>
          <w:spacing w:val="-2"/>
        </w:rPr>
        <w:t>6.3</w:t>
      </w:r>
      <w:r w:rsidR="00AA0561" w:rsidRPr="00284314">
        <w:rPr>
          <w:lang w:val="en-US"/>
        </w:rPr>
        <w:t xml:space="preserve"> </w:t>
      </w:r>
      <w:r w:rsidR="00AA0561" w:rsidRPr="00AA0561">
        <w:t xml:space="preserve">Ofertanții vor fi </w:t>
      </w:r>
      <w:r w:rsidR="00AA0561">
        <w:t xml:space="preserve">evaluați potrivit principiului ,, </w:t>
      </w:r>
      <w:r w:rsidR="00AA0561" w:rsidRPr="00AA0561">
        <w:t xml:space="preserve">cea mai avantajoasă ofertă din punct de vedere tehnico-economică”, conform criteriilor, estimate la o anumită pondere valorică, după cum urmează: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367"/>
        <w:gridCol w:w="3521"/>
      </w:tblGrid>
      <w:tr w:rsidR="00AA0561" w:rsidTr="00AA0561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Nr. d/o</w:t>
            </w:r>
          </w:p>
        </w:tc>
        <w:tc>
          <w:tcPr>
            <w:tcW w:w="6367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Factorii</w:t>
            </w:r>
            <w:proofErr w:type="spellEnd"/>
            <w:r>
              <w:rPr>
                <w:spacing w:val="-2"/>
                <w:lang w:val="en-US"/>
              </w:rPr>
              <w:t xml:space="preserve"> de </w:t>
            </w:r>
            <w:proofErr w:type="spellStart"/>
            <w:r>
              <w:rPr>
                <w:spacing w:val="-2"/>
                <w:lang w:val="en-US"/>
              </w:rPr>
              <w:t>evaluare</w:t>
            </w:r>
            <w:proofErr w:type="spellEnd"/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Punctajul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acordat</w:t>
            </w:r>
            <w:proofErr w:type="spellEnd"/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>Prețul ofertei</w:t>
            </w:r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80%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 xml:space="preserve">Compatibilitatea </w:t>
            </w:r>
            <w:proofErr w:type="spellStart"/>
            <w:r w:rsidRPr="00F60CEF">
              <w:rPr>
                <w:spacing w:val="-2"/>
              </w:rPr>
              <w:t>hîrtiei</w:t>
            </w:r>
            <w:proofErr w:type="spellEnd"/>
            <w:r w:rsidRPr="00F60CEF">
              <w:rPr>
                <w:spacing w:val="-2"/>
              </w:rPr>
              <w:t xml:space="preserve"> cu aparatajul întreprinderii în rezultatul testării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18</w:t>
            </w:r>
            <w:r w:rsidR="00AA0561">
              <w:rPr>
                <w:spacing w:val="-2"/>
                <w:lang w:val="en-US"/>
              </w:rPr>
              <w:t>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</w:t>
            </w:r>
          </w:p>
        </w:tc>
        <w:tc>
          <w:tcPr>
            <w:tcW w:w="6367" w:type="dxa"/>
          </w:tcPr>
          <w:p w:rsidR="00AA0561" w:rsidRPr="00F60CEF" w:rsidRDefault="00AA0561" w:rsidP="002441AB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t xml:space="preserve">Disponibilitatea ofertantului de a livra </w:t>
            </w:r>
            <w:proofErr w:type="spellStart"/>
            <w:r w:rsidRPr="00F60CEF">
              <w:t>hîrti</w:t>
            </w:r>
            <w:r w:rsidR="002441AB">
              <w:t>a</w:t>
            </w:r>
            <w:proofErr w:type="spellEnd"/>
            <w:r w:rsidRPr="00F60CEF">
              <w:t xml:space="preserve"> </w:t>
            </w:r>
            <w:proofErr w:type="spellStart"/>
            <w:r w:rsidRPr="00F60CEF">
              <w:t>pînă</w:t>
            </w:r>
            <w:proofErr w:type="spellEnd"/>
            <w:r w:rsidRPr="00F60CEF">
              <w:t xml:space="preserve"> în depozitul beneficiarului, </w:t>
            </w:r>
            <w:r w:rsidRPr="00F60CEF">
              <w:rPr>
                <w:bCs/>
              </w:rPr>
              <w:t xml:space="preserve">mun. Bălţi, str. </w:t>
            </w:r>
            <w:proofErr w:type="spellStart"/>
            <w:r w:rsidRPr="00F60CEF">
              <w:rPr>
                <w:bCs/>
              </w:rPr>
              <w:t>Strîi</w:t>
            </w:r>
            <w:proofErr w:type="spellEnd"/>
            <w:r w:rsidRPr="00F60CEF">
              <w:rPr>
                <w:bCs/>
              </w:rPr>
              <w:t xml:space="preserve"> 17 A,  </w:t>
            </w:r>
            <w:r w:rsidRPr="00F60CEF">
              <w:t>etajul 3,(</w:t>
            </w:r>
            <w:r w:rsidR="00F60CEF" w:rsidRPr="00F60CEF">
              <w:t xml:space="preserve">clădirea dispune de </w:t>
            </w:r>
            <w:r w:rsidRPr="00F60CEF">
              <w:t>ascensor</w:t>
            </w:r>
            <w:r w:rsidR="00F60CEF" w:rsidRPr="00F60CEF">
              <w:t>)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F60CEF">
              <w:rPr>
                <w:spacing w:val="-2"/>
                <w:lang w:val="en-US"/>
              </w:rPr>
              <w:t>%</w:t>
            </w:r>
          </w:p>
        </w:tc>
      </w:tr>
      <w:tr w:rsidR="00AA0561" w:rsidTr="00AA0561">
        <w:tc>
          <w:tcPr>
            <w:tcW w:w="675" w:type="dxa"/>
          </w:tcPr>
          <w:p w:rsidR="00AA0561" w:rsidRDefault="00AA0561" w:rsidP="00A370E2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</w:p>
        </w:tc>
        <w:tc>
          <w:tcPr>
            <w:tcW w:w="6367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TOTAL</w:t>
            </w:r>
          </w:p>
        </w:tc>
        <w:tc>
          <w:tcPr>
            <w:tcW w:w="3521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100%</w:t>
            </w:r>
          </w:p>
        </w:tc>
      </w:tr>
    </w:tbl>
    <w:p w:rsidR="00AA0561" w:rsidRDefault="00AA0561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1 Punctajul pentru factorul de evaluare </w:t>
      </w:r>
      <w:r w:rsidRPr="00501908">
        <w:rPr>
          <w:b/>
        </w:rPr>
        <w:t>„prețul ofertei”</w:t>
      </w:r>
      <w:r>
        <w:t xml:space="preserve"> se acordă astfel: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>a) p</w:t>
      </w:r>
      <w:r w:rsidR="00F725A4">
        <w:t>entru cel mai scăzut dintre preț</w:t>
      </w:r>
      <w:bookmarkStart w:id="0" w:name="_GoBack"/>
      <w:bookmarkEnd w:id="0"/>
      <w:r>
        <w:t xml:space="preserve">urile ofertelor se acordă punctajul maxim alocat factorului de evaluare respectiv;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b) pentru alt preţ </w:t>
      </w:r>
      <w:proofErr w:type="spellStart"/>
      <w:r>
        <w:t>decît</w:t>
      </w:r>
      <w:proofErr w:type="spellEnd"/>
      <w:r>
        <w:t xml:space="preserve"> cel prevăzut la lit. a) se acordă punctajul astfel: </w:t>
      </w:r>
    </w:p>
    <w:p w:rsid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  <w:r w:rsidRPr="00501908">
        <w:rPr>
          <w:b/>
        </w:rPr>
        <w:t>P(n) = (preţ minim/preţ (n) x punctajului maxim alocat).</w:t>
      </w:r>
    </w:p>
    <w:p w:rsidR="00501908" w:rsidRP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2. Punctajul pentru factorul de evaluare </w:t>
      </w:r>
      <w:r w:rsidRPr="00501908">
        <w:rPr>
          <w:b/>
        </w:rPr>
        <w:t>„</w:t>
      </w:r>
      <w:r w:rsidRPr="00501908">
        <w:rPr>
          <w:b/>
          <w:spacing w:val="-2"/>
        </w:rPr>
        <w:t xml:space="preserve">Compatibilitatea </w:t>
      </w:r>
      <w:proofErr w:type="spellStart"/>
      <w:r w:rsidRPr="00501908">
        <w:rPr>
          <w:b/>
          <w:spacing w:val="-2"/>
        </w:rPr>
        <w:t>hîrtiei</w:t>
      </w:r>
      <w:proofErr w:type="spellEnd"/>
      <w:r w:rsidRPr="00501908">
        <w:rPr>
          <w:b/>
          <w:spacing w:val="-2"/>
        </w:rPr>
        <w:t xml:space="preserve"> cu aparatajul întreprinderii în rezultatul testării</w:t>
      </w:r>
      <w:r w:rsidRPr="00501908">
        <w:rPr>
          <w:b/>
        </w:rPr>
        <w:t>”</w:t>
      </w:r>
      <w:r>
        <w:t xml:space="preserve"> se acordă astfel: </w:t>
      </w:r>
    </w:p>
    <w:p w:rsidR="001C6043" w:rsidRDefault="00501908" w:rsidP="00A370E2">
      <w:pPr>
        <w:tabs>
          <w:tab w:val="left" w:pos="851"/>
          <w:tab w:val="left" w:pos="993"/>
        </w:tabs>
        <w:jc w:val="both"/>
      </w:pPr>
      <w:r>
        <w:t>a) Fiecare membru al comisiei va acorda puncte de la 1 la 5 fiecărui ofertant, 5 fiind punctajul pentru ofertantul care are cel mai puține obiecții în procesul testării( blocaje, acumulare de praf,</w:t>
      </w:r>
      <w:r w:rsidR="001C6043">
        <w:t xml:space="preserve"> deformarea </w:t>
      </w:r>
      <w:proofErr w:type="spellStart"/>
      <w:r w:rsidR="001C6043">
        <w:t>hîrtiei</w:t>
      </w:r>
      <w:proofErr w:type="spellEnd"/>
      <w:r w:rsidR="001C6043">
        <w:t xml:space="preserve"> după tipar, etc.</w:t>
      </w:r>
      <w:r>
        <w:t xml:space="preserve"> ). Punctajul mediu pentru fiecare ofertant reprezintă media punctajelor individuale acordate de către fiecare membru al comisi</w:t>
      </w:r>
      <w:r w:rsidR="001C6043">
        <w:t>ei</w:t>
      </w:r>
      <w:r>
        <w:t>. b) Punctajul nominal se va calcula conform următoarei formule:</w:t>
      </w:r>
    </w:p>
    <w:p w:rsidR="00501908" w:rsidRPr="001C6043" w:rsidRDefault="00501908" w:rsidP="00A370E2">
      <w:pPr>
        <w:tabs>
          <w:tab w:val="left" w:pos="851"/>
          <w:tab w:val="left" w:pos="993"/>
        </w:tabs>
        <w:jc w:val="both"/>
        <w:rPr>
          <w:b/>
          <w:spacing w:val="-2"/>
          <w:lang w:val="en-US"/>
        </w:rPr>
      </w:pPr>
      <w:r w:rsidRPr="001C6043">
        <w:rPr>
          <w:b/>
        </w:rPr>
        <w:t xml:space="preserve"> P(n) = (punctajul mediu al ofertantului / 5 (maximul de puncte) x punctajului maxim alocat (</w:t>
      </w:r>
      <w:r w:rsidR="001C6043">
        <w:rPr>
          <w:b/>
        </w:rPr>
        <w:t>18</w:t>
      </w:r>
      <w:r w:rsidRPr="001C6043">
        <w:rPr>
          <w:b/>
        </w:rPr>
        <w:t>%).</w:t>
      </w:r>
    </w:p>
    <w:p w:rsidR="00501908" w:rsidRPr="00AA0561" w:rsidRDefault="00501908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D4269D" w:rsidRPr="00D4269D" w:rsidRDefault="00D4269D" w:rsidP="00D4269D">
      <w:pPr>
        <w:jc w:val="both"/>
      </w:pPr>
      <w:r w:rsidRPr="00D4269D">
        <w:t xml:space="preserve">3. Pentru </w:t>
      </w:r>
      <w:r w:rsidRPr="00BA2BBB">
        <w:rPr>
          <w:b/>
        </w:rPr>
        <w:t xml:space="preserve">disponibilitatea de a livra </w:t>
      </w:r>
      <w:proofErr w:type="spellStart"/>
      <w:r w:rsidRPr="00BA2BBB">
        <w:rPr>
          <w:b/>
        </w:rPr>
        <w:t>hîrtia</w:t>
      </w:r>
      <w:proofErr w:type="spellEnd"/>
      <w:r w:rsidRPr="00BA2BBB">
        <w:rPr>
          <w:b/>
        </w:rPr>
        <w:t xml:space="preserve"> </w:t>
      </w:r>
      <w:proofErr w:type="spellStart"/>
      <w:r w:rsidRPr="00BA2BBB">
        <w:rPr>
          <w:b/>
        </w:rPr>
        <w:t>pînă</w:t>
      </w:r>
      <w:proofErr w:type="spellEnd"/>
      <w:r w:rsidRPr="00BA2BBB">
        <w:rPr>
          <w:b/>
        </w:rPr>
        <w:t xml:space="preserve"> la depozitul întreprinderii</w:t>
      </w:r>
      <w:r w:rsidRPr="00D4269D">
        <w:t>, ofertantului se acordă punctajul maxim alocat factorului de evaluare respectiv</w:t>
      </w:r>
      <w:r>
        <w:t>(2%)</w:t>
      </w:r>
      <w:r w:rsidR="00502313">
        <w:t xml:space="preserve">. Despre acordul livrării </w:t>
      </w:r>
      <w:proofErr w:type="spellStart"/>
      <w:r w:rsidR="00502313">
        <w:t>hîrtiei</w:t>
      </w:r>
      <w:proofErr w:type="spellEnd"/>
      <w:r w:rsidR="00502313">
        <w:t xml:space="preserve"> </w:t>
      </w:r>
      <w:proofErr w:type="spellStart"/>
      <w:r w:rsidR="00502313">
        <w:t>pînă</w:t>
      </w:r>
      <w:proofErr w:type="spellEnd"/>
      <w:r w:rsidR="00502313">
        <w:t xml:space="preserve"> la depozitul întreprinderii urmează să fie menționat în ofertă(anexa nr. 6)</w:t>
      </w:r>
      <w:r w:rsidRPr="00D4269D">
        <w:t>;</w:t>
      </w:r>
    </w:p>
    <w:p w:rsidR="000A7AB4" w:rsidRPr="00D4269D" w:rsidRDefault="000A7AB4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BE42B0" w:rsidRDefault="00FE7FAB" w:rsidP="00FE7FAB">
      <w:pPr>
        <w:contextualSpacing/>
        <w:rPr>
          <w:b/>
        </w:rPr>
      </w:pPr>
      <w:r>
        <w:rPr>
          <w:b/>
        </w:rPr>
        <w:t xml:space="preserve">7. </w:t>
      </w:r>
      <w:r w:rsidRPr="00BE42B0">
        <w:rPr>
          <w:b/>
        </w:rPr>
        <w:t>Drepturile Beneficiarului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7.1. </w:t>
      </w:r>
      <w:r w:rsidRPr="00623023">
        <w:rPr>
          <w:spacing w:val="-2"/>
        </w:rPr>
        <w:t xml:space="preserve">Beneficiarul va examina ofertele în scopul determinării completitudinii lor, dacă au fost comise unele erori în calculare, dacă cerinţele solicitate au fost îndeplinite.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7.2. </w:t>
      </w:r>
      <w:r w:rsidRPr="00623023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7.3. </w:t>
      </w:r>
      <w:r w:rsidRPr="00623023">
        <w:rPr>
          <w:spacing w:val="-2"/>
        </w:rPr>
        <w:t>Beneficiarul poate anula rezultatele concursului de tender, în cazul necorespunderii ofertelor primite cerinţelor prevăzute în caietul de sarcini, sau dacă la concurs sau înscris mai puţin de</w:t>
      </w:r>
      <w:r w:rsidRPr="00623023">
        <w:rPr>
          <w:color w:val="C00000"/>
          <w:spacing w:val="-2"/>
        </w:rPr>
        <w:t xml:space="preserve"> trei</w:t>
      </w:r>
      <w:r w:rsidRPr="00623023">
        <w:rPr>
          <w:spacing w:val="-2"/>
        </w:rPr>
        <w:t xml:space="preserve"> ofertanţi.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7.4. </w:t>
      </w:r>
      <w:r w:rsidRPr="00623023">
        <w:rPr>
          <w:spacing w:val="-2"/>
        </w:rPr>
        <w:t xml:space="preserve">Beneficiarul îşi rezervă dreptul incontestabil de a declara rezultatele </w:t>
      </w:r>
      <w:r>
        <w:rPr>
          <w:spacing w:val="-2"/>
        </w:rPr>
        <w:t>procedurii</w:t>
      </w:r>
      <w:r w:rsidRPr="00623023">
        <w:rPr>
          <w:spacing w:val="-2"/>
        </w:rPr>
        <w:t xml:space="preserve"> nule fără comunicarea motivelor şi iniţierea un</w:t>
      </w:r>
      <w:r>
        <w:rPr>
          <w:spacing w:val="-2"/>
        </w:rPr>
        <w:t>ei</w:t>
      </w:r>
      <w:r w:rsidRPr="00623023">
        <w:rPr>
          <w:spacing w:val="-2"/>
        </w:rPr>
        <w:t xml:space="preserve"> no</w:t>
      </w:r>
      <w:r>
        <w:rPr>
          <w:spacing w:val="-2"/>
        </w:rPr>
        <w:t>i proceduri de licitație</w:t>
      </w:r>
      <w:r w:rsidRPr="00623023">
        <w:rPr>
          <w:spacing w:val="-2"/>
        </w:rPr>
        <w:t>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color w:val="FF0000"/>
          <w:spacing w:val="-2"/>
          <w:u w:val="single"/>
        </w:rPr>
      </w:pPr>
      <w:r>
        <w:rPr>
          <w:b/>
        </w:rPr>
        <w:t>8</w:t>
      </w:r>
      <w:r w:rsidRPr="0002592B">
        <w:rPr>
          <w:b/>
        </w:rPr>
        <w:t>. Modul de prezentare a ofertelor.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.1.</w:t>
      </w:r>
      <w:r>
        <w:rPr>
          <w:spacing w:val="-2"/>
        </w:rPr>
        <w:t xml:space="preserve"> </w:t>
      </w:r>
      <w:r w:rsidRPr="00E17734">
        <w:rPr>
          <w:spacing w:val="-2"/>
        </w:rPr>
        <w:t xml:space="preserve">Ofertele </w:t>
      </w:r>
      <w:r w:rsidRPr="00E17734">
        <w:rPr>
          <w:color w:val="FF0000"/>
          <w:spacing w:val="-2"/>
          <w:u w:val="single"/>
        </w:rPr>
        <w:t>în două exemplare</w:t>
      </w:r>
      <w:r>
        <w:rPr>
          <w:color w:val="FF0000"/>
          <w:spacing w:val="-2"/>
          <w:u w:val="single"/>
        </w:rPr>
        <w:t xml:space="preserve"> </w:t>
      </w:r>
      <w:r w:rsidRPr="00E17734">
        <w:rPr>
          <w:color w:val="FF0000"/>
          <w:spacing w:val="-2"/>
          <w:u w:val="single"/>
        </w:rPr>
        <w:t>(original + copia care se v-a păstra la beneficiar nedespachetată pe toată perioada contractului)</w:t>
      </w:r>
      <w:r w:rsidRPr="00E17734">
        <w:rPr>
          <w:color w:val="FF0000"/>
          <w:spacing w:val="-2"/>
        </w:rPr>
        <w:t xml:space="preserve"> </w:t>
      </w:r>
      <w:r w:rsidRPr="00E17734">
        <w:rPr>
          <w:spacing w:val="-2"/>
        </w:rPr>
        <w:t>împachetate şi sigilate trebuie să fie primite de către Beneficiar la adresa specificată şi nu mai târziu de data şi ora indicată mai jos</w:t>
      </w:r>
      <w:r>
        <w:rPr>
          <w:spacing w:val="-2"/>
        </w:rPr>
        <w:t>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 xml:space="preserve">8.2. </w:t>
      </w:r>
      <w:r w:rsidRPr="0002592B">
        <w:rPr>
          <w:spacing w:val="-2"/>
        </w:rPr>
        <w:t>Ofertele se prezintă în limba de stat, cu specificarea clară a parametrilor.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3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Prețul se indică în lei MDA, fără TVA.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4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Ofertele trebuie să conțină</w:t>
      </w:r>
      <w:r>
        <w:rPr>
          <w:spacing w:val="-2"/>
        </w:rPr>
        <w:t xml:space="preserve"> răspunsurile la toate întrebările expuse în solicitare.</w:t>
      </w:r>
    </w:p>
    <w:p w:rsidR="00FE7FAB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8.5. </w:t>
      </w:r>
      <w:r w:rsidRPr="00E17734">
        <w:rPr>
          <w:spacing w:val="-2"/>
        </w:rPr>
        <w:t>Toate paginile ofertei vor fi semnate şi ştampilate de către ofertant;</w:t>
      </w:r>
    </w:p>
    <w:p w:rsidR="00FE7FAB" w:rsidRDefault="00FE7FAB" w:rsidP="00FE7FAB">
      <w:pPr>
        <w:spacing w:beforeLines="60" w:before="144" w:afterLines="60" w:after="144"/>
        <w:contextualSpacing/>
        <w:rPr>
          <w:color w:val="000000"/>
        </w:rPr>
      </w:pPr>
      <w:r>
        <w:rPr>
          <w:spacing w:val="-2"/>
        </w:rPr>
        <w:t xml:space="preserve">8.6. </w:t>
      </w:r>
      <w:r w:rsidRPr="00BE42B0">
        <w:rPr>
          <w:spacing w:val="-2"/>
        </w:rPr>
        <w:t xml:space="preserve">Orice ofertă prezentată </w:t>
      </w:r>
      <w:r>
        <w:rPr>
          <w:spacing w:val="-2"/>
        </w:rPr>
        <w:t xml:space="preserve"> </w:t>
      </w:r>
      <w:r w:rsidRPr="00BE42B0">
        <w:rPr>
          <w:spacing w:val="-2"/>
        </w:rPr>
        <w:t>Beneficiarului mai târziu de termenul limită indicat va fi respinsă şi returnată nedeschisă Ofertantului;</w:t>
      </w:r>
    </w:p>
    <w:p w:rsidR="00FE7FAB" w:rsidRPr="00FE7FAB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  <w:r w:rsidRPr="00FE7FAB">
        <w:t>8.7. Odată cu prezentarea ofertelor ofertanții în mod obligatoriu vor prezenta</w:t>
      </w:r>
      <w:r w:rsidRPr="00FE7FAB">
        <w:rPr>
          <w:b/>
        </w:rPr>
        <w:t xml:space="preserve"> </w:t>
      </w:r>
      <w:r w:rsidRPr="00FE7FAB">
        <w:t xml:space="preserve">mostre a </w:t>
      </w:r>
      <w:proofErr w:type="spellStart"/>
      <w:r w:rsidRPr="00FE7FAB">
        <w:t>hîrtiei</w:t>
      </w:r>
      <w:proofErr w:type="spellEnd"/>
      <w:r w:rsidRPr="00FE7FAB">
        <w:t xml:space="preserve"> în cantitate de </w:t>
      </w:r>
      <w:r w:rsidRPr="00FE7FAB">
        <w:rPr>
          <w:b/>
          <w:u w:val="single"/>
        </w:rPr>
        <w:t>5 pachete</w:t>
      </w:r>
      <w:r w:rsidRPr="00FE7FAB">
        <w:t xml:space="preserve"> pentru testare.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C610BE" w:rsidRDefault="00FE7FAB" w:rsidP="00FE7FAB">
      <w:pPr>
        <w:spacing w:beforeLines="60" w:before="144" w:afterLines="60" w:after="144"/>
        <w:contextualSpacing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9. </w:t>
      </w:r>
      <w:r w:rsidRPr="00C610BE">
        <w:rPr>
          <w:b/>
          <w:bCs/>
          <w:spacing w:val="-2"/>
        </w:rPr>
        <w:t>Date de contact  şi informaţii  despre primirea ofertelor.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</w:pPr>
      <w:r>
        <w:rPr>
          <w:spacing w:val="-2"/>
        </w:rPr>
        <w:t xml:space="preserve">9.1. </w:t>
      </w:r>
      <w:r w:rsidRPr="00623023">
        <w:rPr>
          <w:spacing w:val="-2"/>
        </w:rPr>
        <w:t>Companiile</w:t>
      </w:r>
      <w:r w:rsidRPr="00623023">
        <w:t xml:space="preserve"> participante la concurs (Ofertanţii) vor prezenta ofertele </w:t>
      </w:r>
      <w:r>
        <w:t>la sediul</w:t>
      </w:r>
      <w:r w:rsidRPr="00623023">
        <w:t xml:space="preserve">  </w:t>
      </w:r>
      <w:r>
        <w:t>S</w:t>
      </w:r>
      <w:r w:rsidRPr="00623023">
        <w:t xml:space="preserve">.A. </w:t>
      </w:r>
      <w:proofErr w:type="spellStart"/>
      <w:r w:rsidRPr="00623023">
        <w:t>FEE-Nord</w:t>
      </w:r>
      <w:proofErr w:type="spellEnd"/>
      <w:r w:rsidRPr="00623023">
        <w:t xml:space="preserve">  (Beneficiar)</w:t>
      </w:r>
      <w:r w:rsidRPr="00623023">
        <w:rPr>
          <w:b/>
          <w:bCs/>
        </w:rPr>
        <w:t xml:space="preserve">, mun. Bălţi, str. </w:t>
      </w:r>
      <w:proofErr w:type="spellStart"/>
      <w:r w:rsidRPr="00623023">
        <w:rPr>
          <w:b/>
          <w:bCs/>
        </w:rPr>
        <w:t>Strîi</w:t>
      </w:r>
      <w:proofErr w:type="spellEnd"/>
      <w:r w:rsidRPr="00623023">
        <w:rPr>
          <w:b/>
          <w:bCs/>
        </w:rPr>
        <w:t xml:space="preserve"> 17 </w:t>
      </w:r>
      <w:r>
        <w:rPr>
          <w:b/>
          <w:bCs/>
        </w:rPr>
        <w:t>,,</w:t>
      </w:r>
      <w:r w:rsidRPr="00623023">
        <w:rPr>
          <w:b/>
          <w:bCs/>
        </w:rPr>
        <w:t>A</w:t>
      </w:r>
      <w:r>
        <w:rPr>
          <w:b/>
          <w:bCs/>
        </w:rPr>
        <w:t>”</w:t>
      </w:r>
      <w:r w:rsidRPr="00623023">
        <w:rPr>
          <w:b/>
        </w:rPr>
        <w:t>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/>
          <w:bCs/>
        </w:rPr>
      </w:pPr>
      <w:r>
        <w:rPr>
          <w:bCs/>
        </w:rPr>
        <w:t>9.2.</w:t>
      </w:r>
      <w:r w:rsidRPr="00623023">
        <w:rPr>
          <w:bCs/>
        </w:rPr>
        <w:t xml:space="preserve"> Ofertele vor fi primite de la reprezentanţii companiilor participante la concurs </w:t>
      </w:r>
      <w:r w:rsidRPr="00623023">
        <w:rPr>
          <w:b/>
          <w:bCs/>
        </w:rPr>
        <w:t xml:space="preserve">până la data de  </w:t>
      </w:r>
      <w:r w:rsidR="00881A7D" w:rsidRPr="00881A7D">
        <w:rPr>
          <w:b/>
          <w:bCs/>
          <w:lang w:val="en-US"/>
        </w:rPr>
        <w:t>15</w:t>
      </w:r>
      <w:r w:rsidR="003B5858">
        <w:rPr>
          <w:b/>
          <w:bCs/>
        </w:rPr>
        <w:t>.07.2020</w:t>
      </w:r>
      <w:r w:rsidRPr="00623023">
        <w:rPr>
          <w:b/>
          <w:bCs/>
        </w:rPr>
        <w:t>, ora 10:00.</w:t>
      </w:r>
    </w:p>
    <w:p w:rsidR="00FE7FAB" w:rsidRPr="00C610BE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>9</w:t>
      </w:r>
      <w:r w:rsidRPr="00C610BE">
        <w:rPr>
          <w:bCs/>
        </w:rPr>
        <w:t>.3.</w:t>
      </w:r>
      <w:r>
        <w:rPr>
          <w:bCs/>
        </w:rPr>
        <w:t xml:space="preserve"> </w:t>
      </w:r>
      <w:r w:rsidRPr="00C610BE">
        <w:rPr>
          <w:bCs/>
        </w:rPr>
        <w:t xml:space="preserve">Deschiderea ofertelor </w:t>
      </w:r>
      <w:r>
        <w:rPr>
          <w:bCs/>
        </w:rPr>
        <w:t xml:space="preserve">va avea loc </w:t>
      </w:r>
      <w:r w:rsidRPr="00C610BE">
        <w:rPr>
          <w:bCs/>
        </w:rPr>
        <w:t xml:space="preserve">pe data de  </w:t>
      </w:r>
      <w:r w:rsidR="00881A7D" w:rsidRPr="00881A7D">
        <w:rPr>
          <w:b/>
          <w:bCs/>
          <w:lang w:val="en-US"/>
        </w:rPr>
        <w:t>15</w:t>
      </w:r>
      <w:r w:rsidRPr="00107B3E">
        <w:rPr>
          <w:b/>
          <w:bCs/>
        </w:rPr>
        <w:t>.</w:t>
      </w:r>
      <w:r w:rsidR="003B5858">
        <w:rPr>
          <w:b/>
          <w:bCs/>
        </w:rPr>
        <w:t>07.2020</w:t>
      </w:r>
      <w:r w:rsidRPr="00A630CD">
        <w:rPr>
          <w:b/>
          <w:bCs/>
        </w:rPr>
        <w:t>,  ora -</w:t>
      </w:r>
      <w:r w:rsidR="003B5858">
        <w:rPr>
          <w:b/>
          <w:bCs/>
        </w:rPr>
        <w:t xml:space="preserve"> </w:t>
      </w:r>
      <w:r w:rsidRPr="00A630CD">
        <w:rPr>
          <w:b/>
          <w:bCs/>
        </w:rPr>
        <w:t>11.00</w:t>
      </w:r>
    </w:p>
    <w:p w:rsidR="00FE7FAB" w:rsidRDefault="00FE7FAB" w:rsidP="00FE7FAB">
      <w:pPr>
        <w:spacing w:beforeLines="60" w:before="144" w:afterLines="60" w:after="144"/>
        <w:contextualSpacing/>
        <w:rPr>
          <w:rFonts w:ascii="Cambria" w:hAnsi="Cambria"/>
          <w:bCs/>
          <w:sz w:val="16"/>
          <w:szCs w:val="16"/>
        </w:rPr>
      </w:pP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504318" w:rsidRPr="00697031" w:rsidTr="005C74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4318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504318" w:rsidRPr="004E5E7D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4E5E7D">
              <w:rPr>
                <w:b/>
                <w:sz w:val="18"/>
                <w:szCs w:val="20"/>
                <w:lang w:eastAsia="ru-RU"/>
              </w:rPr>
              <w:lastRenderedPageBreak/>
              <w:t>Anexa nr.4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697031">
              <w:rPr>
                <w:sz w:val="22"/>
                <w:szCs w:val="22"/>
                <w:lang w:eastAsia="ru-RU"/>
              </w:rPr>
              <w:t>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jc w:val="center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(sursa publicării)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504318" w:rsidRPr="00697031" w:rsidRDefault="00504318" w:rsidP="005C7485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</w:p>
    <w:p w:rsidR="00504318" w:rsidRPr="00697031" w:rsidRDefault="00504318" w:rsidP="00504318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br/>
        <w:t>__________</w:t>
      </w:r>
      <w:r w:rsidRPr="00697031">
        <w:rPr>
          <w:sz w:val="22"/>
          <w:szCs w:val="22"/>
          <w:lang w:eastAsia="ru-RU"/>
        </w:rPr>
        <w:br/>
      </w:r>
      <w:r w:rsidRPr="004E5E7D">
        <w:rPr>
          <w:i/>
          <w:sz w:val="20"/>
          <w:szCs w:val="22"/>
          <w:lang w:eastAsia="ru-RU"/>
        </w:rPr>
        <w:t xml:space="preserve">Agenţia Naţională Reglementare în Energetică 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4E5E7D">
        <w:rPr>
          <w:i/>
          <w:iCs/>
          <w:sz w:val="20"/>
          <w:szCs w:val="22"/>
          <w:lang w:eastAsia="ru-RU"/>
        </w:rPr>
        <w:t>//Monitorul Oficial 119-126/760, 14.04.2017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>Anexa nr.7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center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INFORMAŢIE GENERALĂ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(numărul, data, înregistrării)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(instituţia emitentă) </w:t>
      </w:r>
    </w:p>
    <w:p w:rsidR="00504318" w:rsidRPr="00697031" w:rsidRDefault="00504318" w:rsidP="00504318">
      <w:pPr>
        <w:ind w:firstLine="567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6.</w:t>
      </w:r>
      <w:r w:rsidRPr="00697031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 xml:space="preserve">          (</w:t>
      </w:r>
      <w:r w:rsidRPr="00697031">
        <w:rPr>
          <w:sz w:val="18"/>
          <w:szCs w:val="18"/>
          <w:lang w:eastAsia="ru-RU"/>
        </w:rPr>
        <w:t>de indicat în conformitate cu prevederile din statutul operatorului)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7.</w:t>
      </w:r>
      <w:r w:rsidRPr="00697031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504318" w:rsidRPr="00697031" w:rsidRDefault="00504318" w:rsidP="00504318">
      <w:pPr>
        <w:ind w:right="1701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activitate, durata de valabilitate).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8.</w:t>
      </w:r>
      <w:r w:rsidRPr="00697031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9.</w:t>
      </w:r>
      <w:r w:rsidRPr="00697031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10.</w:t>
      </w:r>
      <w:r w:rsidRPr="00697031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504318" w:rsidRPr="00697031" w:rsidRDefault="00504318" w:rsidP="00504318">
      <w:pPr>
        <w:ind w:right="170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valoarea şi data)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11.</w:t>
      </w:r>
      <w:r w:rsidRPr="00697031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12.</w:t>
      </w:r>
      <w:r w:rsidRPr="00697031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profesiile şi categoriile de calificaţie)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13.</w:t>
      </w:r>
      <w:r w:rsidRPr="00697031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14.</w:t>
      </w:r>
      <w:r w:rsidRPr="00697031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15.</w:t>
      </w:r>
      <w:r w:rsidRPr="00697031">
        <w:rPr>
          <w:sz w:val="22"/>
          <w:szCs w:val="22"/>
          <w:lang w:eastAsia="ru-RU"/>
        </w:rPr>
        <w:t xml:space="preserve"> Cifra de afaceri pe ultimii 3 ani (mii lei):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 _________________________mii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16.</w:t>
      </w:r>
      <w:r w:rsidRPr="00697031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inclusiv: faţă de buget 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Data completării: 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      __________________________________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                             (semnătura) </w:t>
      </w:r>
      <w:r w:rsidRPr="00697031">
        <w:rPr>
          <w:sz w:val="18"/>
          <w:szCs w:val="18"/>
          <w:lang w:eastAsia="ru-RU"/>
        </w:rPr>
        <w:tab/>
        <w:t xml:space="preserve"> </w:t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  <w:t>L.Ş.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 xml:space="preserve">Anexa nr.9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reprezentantului operatorului economic)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Denumirea şi adresa operatorului economic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504318" w:rsidRPr="00697031" w:rsidRDefault="00504318" w:rsidP="00504318">
      <w:pPr>
        <w:ind w:right="85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Semnătura,                              L.Ş.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</w:t>
      </w:r>
    </w:p>
    <w:p w:rsidR="00504318" w:rsidRPr="00697031" w:rsidRDefault="00504318" w:rsidP="00504318">
      <w:pPr>
        <w:spacing w:after="200" w:line="276" w:lineRule="auto"/>
        <w:rPr>
          <w:rFonts w:eastAsia="Calibri"/>
          <w:sz w:val="22"/>
          <w:szCs w:val="22"/>
        </w:rPr>
      </w:pPr>
      <w:r w:rsidRPr="00697031">
        <w:rPr>
          <w:sz w:val="22"/>
          <w:szCs w:val="22"/>
          <w:lang w:eastAsia="ru-RU"/>
        </w:rPr>
        <w:br/>
      </w: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iCs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>Anexa nr.6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(Denumirea operatorului economic)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adresa completă 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tel, fax, e-mail 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OFERTĂ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denumirea beneficiarului şi adresa completă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(</w:t>
      </w:r>
      <w:r w:rsidRPr="00697031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I.</w:t>
      </w:r>
      <w:r w:rsidRPr="00697031">
        <w:rPr>
          <w:sz w:val="22"/>
          <w:szCs w:val="22"/>
          <w:lang w:eastAsia="ru-RU"/>
        </w:rPr>
        <w:t xml:space="preserve"> Furnizarea (executarea, prestarea):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II.</w:t>
      </w:r>
      <w:r w:rsidRPr="00697031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persoanei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22"/>
          <w:szCs w:val="22"/>
          <w:lang w:eastAsia="ru-RU"/>
        </w:rPr>
      </w:pPr>
      <w:r w:rsidRPr="00697031">
        <w:rPr>
          <w:sz w:val="18"/>
          <w:szCs w:val="18"/>
          <w:lang w:eastAsia="ru-RU"/>
        </w:rPr>
        <w:t>autorizate să reprezinte operatorul economic)</w:t>
      </w:r>
      <w:r w:rsidRPr="00697031">
        <w:rPr>
          <w:sz w:val="22"/>
          <w:szCs w:val="22"/>
          <w:lang w:eastAsia="ru-RU"/>
        </w:rPr>
        <w:t>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504318" w:rsidRDefault="00504318" w:rsidP="00504318">
      <w:pPr>
        <w:jc w:val="right"/>
        <w:rPr>
          <w:b/>
          <w:bCs/>
          <w:sz w:val="18"/>
        </w:rPr>
      </w:pPr>
      <w:bookmarkStart w:id="1" w:name="_Toc53975263"/>
    </w:p>
    <w:p w:rsidR="00504318" w:rsidRDefault="00504318" w:rsidP="00504318">
      <w:pPr>
        <w:jc w:val="right"/>
        <w:rPr>
          <w:b/>
          <w:bCs/>
          <w:sz w:val="18"/>
        </w:rPr>
      </w:pPr>
    </w:p>
    <w:bookmarkEnd w:id="1"/>
    <w:p w:rsidR="0090742B" w:rsidRPr="00E07D65" w:rsidRDefault="00E07D65">
      <w:pPr>
        <w:jc w:val="both"/>
        <w:rPr>
          <w:b/>
        </w:rPr>
      </w:pPr>
      <w:r w:rsidRPr="00E07D65">
        <w:rPr>
          <w:b/>
          <w:sz w:val="18"/>
          <w:szCs w:val="18"/>
          <w:lang w:eastAsia="ru-RU"/>
        </w:rPr>
        <w:t xml:space="preserve">Executor: </w:t>
      </w:r>
    </w:p>
    <w:sectPr w:rsidR="0090742B" w:rsidRPr="00E07D65" w:rsidSect="00223F2A">
      <w:footerReference w:type="even" r:id="rId12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C1" w:rsidRDefault="007D30C1">
      <w:r>
        <w:separator/>
      </w:r>
    </w:p>
  </w:endnote>
  <w:endnote w:type="continuationSeparator" w:id="0">
    <w:p w:rsidR="007D30C1" w:rsidRDefault="007D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7E2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C51" w:rsidRDefault="00F725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C1" w:rsidRDefault="007D30C1">
      <w:r>
        <w:separator/>
      </w:r>
    </w:p>
  </w:footnote>
  <w:footnote w:type="continuationSeparator" w:id="0">
    <w:p w:rsidR="007D30C1" w:rsidRDefault="007D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03747"/>
    <w:rsid w:val="00005339"/>
    <w:rsid w:val="000439CA"/>
    <w:rsid w:val="000A7AB4"/>
    <w:rsid w:val="00107B3E"/>
    <w:rsid w:val="001138A1"/>
    <w:rsid w:val="0013591D"/>
    <w:rsid w:val="001616D6"/>
    <w:rsid w:val="00193CA2"/>
    <w:rsid w:val="001C6043"/>
    <w:rsid w:val="00202487"/>
    <w:rsid w:val="002441AB"/>
    <w:rsid w:val="00312FD6"/>
    <w:rsid w:val="003244B5"/>
    <w:rsid w:val="00344AB5"/>
    <w:rsid w:val="003A5924"/>
    <w:rsid w:val="003B5858"/>
    <w:rsid w:val="003E3871"/>
    <w:rsid w:val="004531C2"/>
    <w:rsid w:val="0050178A"/>
    <w:rsid w:val="00501908"/>
    <w:rsid w:val="00502313"/>
    <w:rsid w:val="00504318"/>
    <w:rsid w:val="00513DC4"/>
    <w:rsid w:val="00562BC3"/>
    <w:rsid w:val="00562BCD"/>
    <w:rsid w:val="005B1AD9"/>
    <w:rsid w:val="005F678A"/>
    <w:rsid w:val="00652A48"/>
    <w:rsid w:val="00664634"/>
    <w:rsid w:val="00695FCE"/>
    <w:rsid w:val="00712F65"/>
    <w:rsid w:val="00767227"/>
    <w:rsid w:val="00785AEF"/>
    <w:rsid w:val="007D30C1"/>
    <w:rsid w:val="007E2D26"/>
    <w:rsid w:val="00856CEB"/>
    <w:rsid w:val="00881A7D"/>
    <w:rsid w:val="00895672"/>
    <w:rsid w:val="008D2824"/>
    <w:rsid w:val="008F0D48"/>
    <w:rsid w:val="0090742B"/>
    <w:rsid w:val="00945B7A"/>
    <w:rsid w:val="009B2225"/>
    <w:rsid w:val="00A370E2"/>
    <w:rsid w:val="00A71FA5"/>
    <w:rsid w:val="00AA0561"/>
    <w:rsid w:val="00B378CB"/>
    <w:rsid w:val="00B76870"/>
    <w:rsid w:val="00BA2BBB"/>
    <w:rsid w:val="00BD2587"/>
    <w:rsid w:val="00C218B4"/>
    <w:rsid w:val="00C43CB0"/>
    <w:rsid w:val="00C4539C"/>
    <w:rsid w:val="00C540E6"/>
    <w:rsid w:val="00D4269D"/>
    <w:rsid w:val="00E07D65"/>
    <w:rsid w:val="00E5360F"/>
    <w:rsid w:val="00E70DEE"/>
    <w:rsid w:val="00ED2F2F"/>
    <w:rsid w:val="00EE69A3"/>
    <w:rsid w:val="00F009EB"/>
    <w:rsid w:val="00F30DE8"/>
    <w:rsid w:val="00F60743"/>
    <w:rsid w:val="00F60CEF"/>
    <w:rsid w:val="00F725A4"/>
    <w:rsid w:val="00F81C37"/>
    <w:rsid w:val="00F851B2"/>
    <w:rsid w:val="00FC4C24"/>
    <w:rsid w:val="00FE7FA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EAF5-4A81-4740-A8C7-DF59FAB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2020-06-30T07:03:00Z</cp:lastPrinted>
  <dcterms:created xsi:type="dcterms:W3CDTF">2019-04-02T10:44:00Z</dcterms:created>
  <dcterms:modified xsi:type="dcterms:W3CDTF">2020-07-01T07:07:00Z</dcterms:modified>
</cp:coreProperties>
</file>